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899" w:rsidRPr="005134EF" w:rsidRDefault="00573899" w:rsidP="00F1311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4BD7D" wp14:editId="1C861B56">
                <wp:simplePos x="0" y="0"/>
                <wp:positionH relativeFrom="column">
                  <wp:posOffset>4733925</wp:posOffset>
                </wp:positionH>
                <wp:positionV relativeFrom="paragraph">
                  <wp:posOffset>-76200</wp:posOffset>
                </wp:positionV>
                <wp:extent cx="1276350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73899" w:rsidRDefault="00573899" w:rsidP="00573899">
                            <w:r w:rsidRPr="00573899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87120" cy="1087120"/>
                                  <wp:effectExtent l="0" t="0" r="0" b="0"/>
                                  <wp:docPr id="3" name="Picture 3" descr="C:\Users\ad\Desktop\Syed.Naeem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\Desktop\Syed.Naeem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7120" cy="1087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4BD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2.75pt;margin-top:-6pt;width:100.5pt;height:8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" filled="f" stroked="f" strokeweight=".5pt">
                <v:textbox>
                  <w:txbxContent>
                    <w:p w:rsidR="00573899" w:rsidRDefault="00573899" w:rsidP="00573899">
                      <w:r w:rsidRPr="00573899">
                        <w:rPr>
                          <w:noProof/>
                        </w:rPr>
                        <w:drawing>
                          <wp:inline distT="0" distB="0" distL="0" distR="0">
                            <wp:extent cx="1087120" cy="1087120"/>
                            <wp:effectExtent l="0" t="0" r="0" b="0"/>
                            <wp:docPr id="3" name="Picture 3" descr="C:\Users\ad\Desktop\Syed.Naeem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\Desktop\Syed.Naeem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7120" cy="1087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>SYED NAEEM AHMED</w:t>
      </w:r>
    </w:p>
    <w:p w:rsidR="00573899" w:rsidRPr="005134EF" w:rsidRDefault="00573899" w:rsidP="005738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Adjunct Professor, Dept. of Physics, Laurentian University</w:t>
      </w:r>
      <w:r w:rsidRPr="005134EF">
        <w:rPr>
          <w:rFonts w:ascii="Times New Roman" w:hAnsi="Times New Roman" w:cs="Times New Roman"/>
          <w:sz w:val="24"/>
        </w:rPr>
        <w:t>,</w:t>
      </w:r>
    </w:p>
    <w:p w:rsidR="00573899" w:rsidRPr="005134EF" w:rsidRDefault="00573899" w:rsidP="005738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President</w:t>
      </w:r>
      <w:r w:rsidRPr="005134E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Clickmox</w:t>
      </w:r>
      <w:proofErr w:type="spellEnd"/>
      <w:r>
        <w:rPr>
          <w:rFonts w:ascii="Times New Roman" w:hAnsi="Times New Roman" w:cs="Times New Roman"/>
          <w:sz w:val="24"/>
        </w:rPr>
        <w:t xml:space="preserve"> Solutions</w:t>
      </w:r>
    </w:p>
    <w:p w:rsidR="00573899" w:rsidRPr="005134EF" w:rsidRDefault="00573899" w:rsidP="00573899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Canada. </w:t>
      </w:r>
    </w:p>
    <w:p w:rsidR="00573899" w:rsidRPr="005134EF" w:rsidRDefault="00573899" w:rsidP="00573899">
      <w:pPr>
        <w:jc w:val="both"/>
        <w:rPr>
          <w:rFonts w:ascii="Times New Roman" w:hAnsi="Times New Roman" w:cs="Times New Roman"/>
        </w:rPr>
      </w:pPr>
    </w:p>
    <w:p w:rsidR="005419DE" w:rsidRPr="00573899" w:rsidRDefault="00573899" w:rsidP="0057389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Syed </w:t>
      </w:r>
      <w:proofErr w:type="spellStart"/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>Naeem</w:t>
      </w:r>
      <w:proofErr w:type="spellEnd"/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Ahmed received MSc degree in Physics in 1986 from </w:t>
      </w:r>
      <w:r w:rsidR="00F1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>University of Karachi and MSc in Nuclear Engineering in 1992 from Quaid-e-</w:t>
      </w:r>
      <w:proofErr w:type="spellStart"/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>Azam</w:t>
      </w:r>
      <w:proofErr w:type="spellEnd"/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University, Islamabad. He had completed </w:t>
      </w:r>
      <w:bookmarkStart w:id="0" w:name="_GoBack"/>
      <w:bookmarkEnd w:id="0"/>
      <w:r w:rsidR="00F1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his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Ph.D. in High Energy Physics from </w:t>
      </w:r>
      <w:proofErr w:type="spellStart"/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>Universitat</w:t>
      </w:r>
      <w:proofErr w:type="spellEnd"/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Siegen, Germany in 2000. He has authored and co-authored more than 60 research papers and published them in various journals, books, and conferences of international repute. He is also an author </w:t>
      </w:r>
      <w:r w:rsidR="00F1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book “Physics and Engineering of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Radiation Detection, which was published in 2007.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is 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member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F131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Institute of Physics (London, England), </w:t>
      </w:r>
      <w:r w:rsidR="00F1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Canadian Association of Physicists, Institute of Particle Physics (Canada).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Also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he is the president of “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Clickmox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Solutions” located in Sudbury, Ontario that is currently focusing on 3D mapping and managed the development of several algorithms and turn-key solutions for the mining industry including Expert Systems and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fuzzy+AI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integrated solutions.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has worked in some of the most renowned physics laboratories in the world. He has been employed both as a researcher at several of these laboratories, including the Max-Planck Institute for Physics in Munich, Germany, the Fermi National Accelerator Laboratory in Batavia, Illinois, the </w:t>
      </w:r>
      <w:proofErr w:type="spellStart"/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Radbound</w:t>
      </w:r>
      <w:proofErr w:type="spellEnd"/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University in Nijmegen, The Netherlands, and the Sudbury Neutrino Observat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ory in Sudbury, Ontario, Canada. He </w:t>
      </w:r>
      <w:r w:rsidR="00F1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currently associated with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Laurentian University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as an Adjunct Professor in the Department of Physics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also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working as </w:t>
      </w:r>
      <w:r w:rsidR="00F1311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</w:t>
      </w:r>
      <w:r w:rsidRPr="005738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senior research scientist in the engineering department of Laurentian University, also located in Sudbury.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sectPr w:rsidR="005419DE" w:rsidRPr="005738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yNTAxtDQ2MTAwNzNT0lEKTi0uzszPAykwqgUA6FrV4ywAAAA="/>
  </w:docVars>
  <w:rsids>
    <w:rsidRoot w:val="00573899"/>
    <w:rsid w:val="005419DE"/>
    <w:rsid w:val="00573899"/>
    <w:rsid w:val="00F1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F7E24-8DB4-4A59-AD83-F02FDBA56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389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F1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Mehwish</dc:creator>
  <cp:keywords/>
  <dc:description/>
  <cp:lastModifiedBy>Mehwish Jawed</cp:lastModifiedBy>
  <cp:revision>2</cp:revision>
  <dcterms:created xsi:type="dcterms:W3CDTF">2021-04-30T10:00:00Z</dcterms:created>
  <dcterms:modified xsi:type="dcterms:W3CDTF">2021-04-30T11:24:00Z</dcterms:modified>
</cp:coreProperties>
</file>